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English </w:t>
      </w:r>
      <w:r>
        <w:rPr>
          <w:rFonts w:eastAsia="Noto Sans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Pronunciation</w:t>
      </w:r>
      <w:r>
        <w:rPr>
          <w:rFonts w:cs="Arial" w:ascii="Arial" w:hAnsi="Arial"/>
          <w:b/>
          <w:bCs/>
          <w:sz w:val="30"/>
          <w:szCs w:val="30"/>
        </w:rPr>
        <w:t xml:space="preserve">: Words Ending </w:t>
      </w:r>
      <w:r>
        <w:rPr>
          <w:rFonts w:eastAsia="Noto Sans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with</w:t>
      </w:r>
      <w:r>
        <w:rPr>
          <w:rFonts w:cs="Arial" w:ascii="Arial" w:hAnsi="Arial"/>
          <w:b/>
          <w:bCs/>
          <w:sz w:val="30"/>
          <w:szCs w:val="30"/>
        </w:rPr>
        <w:t xml:space="preserve"> ‘y’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The letter ‘y’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at the end of English words is very common, but it </w:t>
      </w:r>
      <w:r>
        <w:rPr>
          <w:rFonts w:cs="Arial" w:ascii="Arial" w:hAnsi="Arial"/>
          <w:sz w:val="24"/>
          <w:szCs w:val="24"/>
        </w:rPr>
        <w:t xml:space="preserve">can have different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pronunciations</w:t>
      </w:r>
      <w:r>
        <w:rPr>
          <w:rFonts w:cs="Arial" w:ascii="Arial" w:hAnsi="Arial"/>
          <w:sz w:val="24"/>
          <w:szCs w:val="24"/>
        </w:rPr>
        <w:t>, often influenced by the preceding letters. These are the four sounds: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1) ‘ee’ (as in ‘see’)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>Example: battery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2) ‘ai’ (as in ‘fine’)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Example: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sky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>3) ‘ay’ (as in ‘may’)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 Example: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say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ab/>
        <w:t>4) ‘oy’ (as in ‘boy’)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Example: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toy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Noto Sans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Here are some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48" w:type="dxa"/>
        <w:jc w:val="left"/>
        <w:tblInd w:w="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4"/>
        <w:gridCol w:w="1890"/>
        <w:gridCol w:w="1708"/>
        <w:gridCol w:w="1863"/>
        <w:gridCol w:w="1873"/>
      </w:tblGrid>
      <w:tr>
        <w:trPr/>
        <w:tc>
          <w:tcPr>
            <w:tcW w:w="3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Sound 1 (‘ee’)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Sound 2 (‘ai’)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Sound </w:t>
            </w:r>
            <w:r>
              <w:rPr>
                <w:rFonts w:eastAsia="Noto Sans CJK SC" w:cs="Arial" w:ascii="Arial" w:hAnsi="Arial"/>
                <w:b/>
                <w:bCs/>
                <w:color w:val="auto"/>
                <w:kern w:val="2"/>
                <w:sz w:val="24"/>
                <w:szCs w:val="24"/>
                <w:u w:val="none"/>
                <w:lang w:val="en-GB" w:eastAsia="zh-CN" w:bidi="hi-IN"/>
              </w:rPr>
              <w:t>3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 xml:space="preserve"> (‘ay’)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</w:rPr>
              <w:t>Sound 4 (‘oy’)</w:t>
            </w:r>
          </w:p>
        </w:tc>
      </w:tr>
      <w:tr>
        <w:trPr/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Nouns: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ferry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pity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ivy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key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jockey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mystery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lorry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battery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lottery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methodology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psychology</w:t>
            </w:r>
          </w:p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Adverbs: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generally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normally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quickly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slowly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badly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amply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very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fully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surely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extremely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generously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dangerously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Verbs: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marry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carry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</w:rPr>
              <w:t>Adjectives: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windy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snowy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sunny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rainy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foggy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funny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happy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crazy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guilty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juicy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lucky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lazy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fatty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bossy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waxy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bouncy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icy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naughty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crusty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nosey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sorry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by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my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why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shy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sty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fly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sky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cry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fry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try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buy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guy</w:t>
            </w:r>
          </w:p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</w:r>
          </w:p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i w:val="false"/>
                <w:i w:val="false"/>
                <w:iCs w:val="false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single"/>
              </w:rPr>
              <w:t>Verbs: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defy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deny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justify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mystify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clarify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terrify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multiply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amplify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identify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fray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bay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way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gay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away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pray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clay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tray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lay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Monday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Tuesday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Wednesday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Thursday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Friday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Saturday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Arial" w:cs="Arial" w:ascii="Arial" w:hAnsi="Arial"/>
                <w:sz w:val="24"/>
                <w:szCs w:val="24"/>
              </w:rPr>
              <w:t>Sunday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joy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boy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alloy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toy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ahoy</w:t>
            </w:r>
          </w:p>
          <w:p>
            <w:pPr>
              <w:pStyle w:val="TableContents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i w:val="false"/>
                <w:iCs w:val="false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soy</w:t>
            </w:r>
          </w:p>
          <w:p>
            <w:pPr>
              <w:pStyle w:val="TableContents"/>
              <w:widowControl w:val="false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Read the following sentences.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My daughter, Mary, is very shy and also naughty – it’s a mystery!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By the way – my battery is extremely crazy on Mondays.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The jockey rode quickly on the rainy turf.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I pray that the soy sauce pours slowly on the tray.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I have an alloy key which is sure to mystify a crazy guy on a snowy day.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LibreOffice/24.2.5.2$Linux_X86_64 LibreOffice_project/420$Build-2</Application>
  <AppVersion>15.0000</AppVersion>
  <Pages>1</Pages>
  <Words>243</Words>
  <Characters>1148</Characters>
  <CharactersWithSpaces>1467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2019-11-05T11:48:14Z</dcterms:created>
  <dc:creator/>
  <dc:description/>
  <dc:language>en-GB</dc:language>
  <cp:lastModifiedBy/>
  <cp:lastPrinted>2024-08-21T08:47:48Z</cp:lastPrinted>
  <dcterms:modified xsi:type="dcterms:W3CDTF">2024-08-21T08:51:26Z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